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43E" w:rsidRPr="00D968D5" w:rsidRDefault="00D968D5" w:rsidP="00D968D5">
      <w:pPr>
        <w:pStyle w:val="Bezmezer"/>
        <w:rPr>
          <w:b/>
          <w:sz w:val="28"/>
          <w:szCs w:val="28"/>
        </w:rPr>
      </w:pPr>
      <w:r w:rsidRPr="00D968D5">
        <w:rPr>
          <w:b/>
          <w:sz w:val="28"/>
          <w:szCs w:val="28"/>
        </w:rPr>
        <w:t xml:space="preserve">WACACO </w:t>
      </w:r>
      <w:r w:rsidR="00405BF2">
        <w:rPr>
          <w:b/>
          <w:sz w:val="28"/>
          <w:szCs w:val="28"/>
        </w:rPr>
        <w:t>MINIPRESSO KIT</w:t>
      </w:r>
    </w:p>
    <w:p w:rsidR="00D968D5" w:rsidRDefault="00D968D5" w:rsidP="00D968D5">
      <w:pPr>
        <w:pStyle w:val="Bezmezer"/>
      </w:pPr>
    </w:p>
    <w:p w:rsidR="00CC6D94" w:rsidRPr="00BA4971" w:rsidRDefault="00CC6D94" w:rsidP="00CC6D94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 xml:space="preserve">Výrobek </w:t>
      </w:r>
      <w:r w:rsidRPr="00BA4971">
        <w:rPr>
          <w:sz w:val="20"/>
          <w:szCs w:val="20"/>
        </w:rPr>
        <w:t>je určen</w:t>
      </w:r>
      <w:r w:rsidRPr="00BA4971">
        <w:rPr>
          <w:sz w:val="20"/>
          <w:szCs w:val="20"/>
        </w:rPr>
        <w:t>ý</w:t>
      </w:r>
      <w:r w:rsidRPr="00BA4971">
        <w:rPr>
          <w:sz w:val="20"/>
          <w:szCs w:val="20"/>
        </w:rPr>
        <w:t xml:space="preserve"> k osobnímu použití. Není určen</w:t>
      </w:r>
      <w:r w:rsidRPr="00BA4971">
        <w:rPr>
          <w:sz w:val="20"/>
          <w:szCs w:val="20"/>
        </w:rPr>
        <w:t>ý</w:t>
      </w:r>
      <w:r w:rsidRPr="00BA4971">
        <w:rPr>
          <w:sz w:val="20"/>
          <w:szCs w:val="20"/>
        </w:rPr>
        <w:t xml:space="preserve"> pro komerční, profesionální, společenské nebo průmyslové použití. Pokud budete přístroj používat jakýmkoli jiným způsobem, než je uvedeno v tomto návodu, můžete způsobit škodu a dojde ke zrušení záruky. </w:t>
      </w:r>
      <w:proofErr w:type="spellStart"/>
      <w:r w:rsidRPr="00BA4971">
        <w:rPr>
          <w:sz w:val="20"/>
          <w:szCs w:val="20"/>
        </w:rPr>
        <w:t>Wacaco</w:t>
      </w:r>
      <w:proofErr w:type="spellEnd"/>
      <w:r w:rsidRPr="00BA4971">
        <w:rPr>
          <w:sz w:val="20"/>
          <w:szCs w:val="20"/>
        </w:rPr>
        <w:t xml:space="preserve"> </w:t>
      </w:r>
      <w:proofErr w:type="spellStart"/>
      <w:r w:rsidRPr="00BA4971">
        <w:rPr>
          <w:sz w:val="20"/>
          <w:szCs w:val="20"/>
        </w:rPr>
        <w:t>Company</w:t>
      </w:r>
      <w:proofErr w:type="spellEnd"/>
      <w:r w:rsidRPr="00BA4971">
        <w:rPr>
          <w:sz w:val="20"/>
          <w:szCs w:val="20"/>
        </w:rPr>
        <w:t xml:space="preserve"> Limited neodpovídá za případná zranění nebo poškození vzniklá nesprávným zacházením.  </w:t>
      </w:r>
    </w:p>
    <w:p w:rsidR="00CC6D94" w:rsidRPr="00BA4971" w:rsidRDefault="00CC6D94" w:rsidP="00D968D5">
      <w:pPr>
        <w:pStyle w:val="Bezmezer"/>
        <w:rPr>
          <w:sz w:val="20"/>
          <w:szCs w:val="20"/>
        </w:rPr>
      </w:pPr>
    </w:p>
    <w:p w:rsidR="00405BF2" w:rsidRPr="00BA4971" w:rsidRDefault="00405BF2" w:rsidP="00405BF2">
      <w:pPr>
        <w:pStyle w:val="Bezmezer"/>
        <w:rPr>
          <w:b/>
          <w:bCs/>
          <w:sz w:val="20"/>
          <w:szCs w:val="20"/>
        </w:rPr>
      </w:pPr>
      <w:r w:rsidRPr="00BA4971">
        <w:rPr>
          <w:b/>
          <w:bCs/>
          <w:sz w:val="20"/>
          <w:szCs w:val="20"/>
        </w:rPr>
        <w:t>NÁVOD NA POUŽITÍ</w:t>
      </w:r>
    </w:p>
    <w:p w:rsidR="00405BF2" w:rsidRPr="00BA4971" w:rsidRDefault="00405BF2" w:rsidP="00405BF2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 xml:space="preserve">Naplňte </w:t>
      </w:r>
      <w:r w:rsidRPr="00BA4971">
        <w:rPr>
          <w:sz w:val="20"/>
          <w:szCs w:val="20"/>
        </w:rPr>
        <w:t>zásobník na vodu</w:t>
      </w:r>
      <w:r w:rsidRPr="00BA4971">
        <w:rPr>
          <w:sz w:val="20"/>
          <w:szCs w:val="20"/>
        </w:rPr>
        <w:t xml:space="preserve"> horkou vodou až </w:t>
      </w:r>
      <w:r w:rsidRPr="00BA4971">
        <w:rPr>
          <w:sz w:val="20"/>
          <w:szCs w:val="20"/>
        </w:rPr>
        <w:t>p</w:t>
      </w:r>
      <w:r w:rsidRPr="00BA4971">
        <w:rPr>
          <w:sz w:val="20"/>
          <w:szCs w:val="20"/>
        </w:rPr>
        <w:t>o vnitřní</w:t>
      </w:r>
      <w:r w:rsidRPr="00BA4971">
        <w:rPr>
          <w:sz w:val="20"/>
          <w:szCs w:val="20"/>
        </w:rPr>
        <w:t xml:space="preserve"> rysku</w:t>
      </w:r>
      <w:r w:rsidRPr="00BA4971">
        <w:rPr>
          <w:sz w:val="20"/>
          <w:szCs w:val="20"/>
        </w:rPr>
        <w:t xml:space="preserve">. </w:t>
      </w:r>
      <w:r w:rsidRPr="00BA4971">
        <w:rPr>
          <w:sz w:val="20"/>
          <w:szCs w:val="20"/>
        </w:rPr>
        <w:t>Nasaďte tělo přístroje minipresso tak, aby byly rýhy na tělech obou zařízení zarovnané.  O</w:t>
      </w:r>
      <w:r w:rsidRPr="00BA4971">
        <w:rPr>
          <w:sz w:val="20"/>
          <w:szCs w:val="20"/>
        </w:rPr>
        <w:t>točením doleva zajistěte polohu.</w:t>
      </w:r>
    </w:p>
    <w:p w:rsidR="00405BF2" w:rsidRDefault="00405BF2" w:rsidP="00405BF2">
      <w:pPr>
        <w:pStyle w:val="Bezmezer"/>
      </w:pPr>
    </w:p>
    <w:p w:rsidR="00405BF2" w:rsidRDefault="00405BF2" w:rsidP="00405BF2">
      <w:pPr>
        <w:pStyle w:val="Bezmezer"/>
      </w:pPr>
      <w:r>
        <w:rPr>
          <w:noProof/>
        </w:rPr>
        <w:drawing>
          <wp:inline distT="0" distB="0" distL="0" distR="0">
            <wp:extent cx="2349500" cy="1595887"/>
            <wp:effectExtent l="0" t="0" r="0" b="444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228" cy="15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BF2" w:rsidRDefault="00405BF2" w:rsidP="00405BF2">
      <w:pPr>
        <w:pStyle w:val="Bezmezer"/>
      </w:pPr>
    </w:p>
    <w:p w:rsidR="00405BF2" w:rsidRPr="00BA4971" w:rsidRDefault="00405BF2" w:rsidP="00405BF2">
      <w:pPr>
        <w:pStyle w:val="Bezmezer"/>
        <w:rPr>
          <w:b/>
          <w:bCs/>
          <w:sz w:val="20"/>
          <w:szCs w:val="20"/>
        </w:rPr>
      </w:pPr>
      <w:r w:rsidRPr="00BA4971">
        <w:rPr>
          <w:b/>
          <w:bCs/>
          <w:sz w:val="20"/>
          <w:szCs w:val="20"/>
        </w:rPr>
        <w:t>ČIŠTĚNÍ</w:t>
      </w:r>
    </w:p>
    <w:p w:rsidR="00405BF2" w:rsidRPr="00BA4971" w:rsidRDefault="00405BF2" w:rsidP="00405BF2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 xml:space="preserve">Po použití vyčistěte </w:t>
      </w:r>
      <w:r w:rsidRPr="00BA4971">
        <w:rPr>
          <w:sz w:val="20"/>
          <w:szCs w:val="20"/>
        </w:rPr>
        <w:t>zásobník</w:t>
      </w:r>
      <w:r w:rsidRPr="00BA4971">
        <w:rPr>
          <w:sz w:val="20"/>
          <w:szCs w:val="20"/>
        </w:rPr>
        <w:t xml:space="preserve"> na vodu měkkým hadříkem. </w:t>
      </w:r>
      <w:r w:rsidRPr="00BA4971">
        <w:rPr>
          <w:sz w:val="20"/>
          <w:szCs w:val="20"/>
        </w:rPr>
        <w:t>F</w:t>
      </w:r>
      <w:r w:rsidRPr="00BA4971">
        <w:rPr>
          <w:sz w:val="20"/>
          <w:szCs w:val="20"/>
        </w:rPr>
        <w:t xml:space="preserve">iltrační koš </w:t>
      </w:r>
      <w:r w:rsidRPr="00BA4971">
        <w:rPr>
          <w:sz w:val="20"/>
          <w:szCs w:val="20"/>
        </w:rPr>
        <w:t xml:space="preserve">vymyjte </w:t>
      </w:r>
      <w:r w:rsidRPr="00BA4971">
        <w:rPr>
          <w:sz w:val="20"/>
          <w:szCs w:val="20"/>
        </w:rPr>
        <w:t>pod tekoucí vodou.</w:t>
      </w:r>
    </w:p>
    <w:p w:rsidR="00405BF2" w:rsidRPr="00BA4971" w:rsidRDefault="00405BF2" w:rsidP="00405BF2">
      <w:pPr>
        <w:pStyle w:val="Bezmezer"/>
        <w:rPr>
          <w:sz w:val="20"/>
          <w:szCs w:val="20"/>
        </w:rPr>
      </w:pPr>
    </w:p>
    <w:p w:rsidR="00405BF2" w:rsidRPr="00BA4971" w:rsidRDefault="00405BF2" w:rsidP="00405BF2">
      <w:pPr>
        <w:pStyle w:val="Bezmezer"/>
        <w:rPr>
          <w:b/>
          <w:bCs/>
          <w:sz w:val="20"/>
          <w:szCs w:val="20"/>
        </w:rPr>
      </w:pPr>
      <w:r w:rsidRPr="00BA4971">
        <w:rPr>
          <w:b/>
          <w:bCs/>
          <w:sz w:val="20"/>
          <w:szCs w:val="20"/>
        </w:rPr>
        <w:t>VAROVÁNÍ</w:t>
      </w:r>
    </w:p>
    <w:p w:rsidR="00405BF2" w:rsidRPr="00BA4971" w:rsidRDefault="00405BF2" w:rsidP="00405BF2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>N</w:t>
      </w:r>
      <w:r w:rsidRPr="00BA4971">
        <w:rPr>
          <w:sz w:val="20"/>
          <w:szCs w:val="20"/>
        </w:rPr>
        <w:t xml:space="preserve">eponořujte </w:t>
      </w:r>
      <w:r w:rsidRPr="00BA4971">
        <w:rPr>
          <w:sz w:val="20"/>
          <w:szCs w:val="20"/>
        </w:rPr>
        <w:t xml:space="preserve">výrobek </w:t>
      </w:r>
      <w:r w:rsidRPr="00BA4971">
        <w:rPr>
          <w:sz w:val="20"/>
          <w:szCs w:val="20"/>
        </w:rPr>
        <w:t xml:space="preserve">do vody. Nevkládejte </w:t>
      </w:r>
      <w:r w:rsidRPr="00BA4971">
        <w:rPr>
          <w:sz w:val="20"/>
          <w:szCs w:val="20"/>
        </w:rPr>
        <w:t xml:space="preserve">žádné ze </w:t>
      </w:r>
      <w:r w:rsidRPr="00BA4971">
        <w:rPr>
          <w:sz w:val="20"/>
          <w:szCs w:val="20"/>
        </w:rPr>
        <w:t>součásti do myčky</w:t>
      </w:r>
      <w:r w:rsidRPr="00BA4971">
        <w:rPr>
          <w:sz w:val="20"/>
          <w:szCs w:val="20"/>
        </w:rPr>
        <w:t xml:space="preserve"> na nádobí</w:t>
      </w:r>
      <w:r w:rsidRPr="00BA4971">
        <w:rPr>
          <w:sz w:val="20"/>
          <w:szCs w:val="20"/>
        </w:rPr>
        <w:t>.</w:t>
      </w:r>
    </w:p>
    <w:p w:rsidR="00405BF2" w:rsidRPr="00BA4971" w:rsidRDefault="00405BF2" w:rsidP="00405BF2">
      <w:pPr>
        <w:pStyle w:val="Bezmezer"/>
        <w:rPr>
          <w:sz w:val="20"/>
          <w:szCs w:val="20"/>
        </w:rPr>
      </w:pPr>
    </w:p>
    <w:p w:rsidR="00405BF2" w:rsidRPr="00BA4971" w:rsidRDefault="00E16978" w:rsidP="00405BF2">
      <w:pPr>
        <w:pStyle w:val="Bezmezer"/>
        <w:rPr>
          <w:b/>
          <w:bCs/>
          <w:sz w:val="20"/>
          <w:szCs w:val="20"/>
        </w:rPr>
      </w:pPr>
      <w:r w:rsidRPr="00BA4971">
        <w:rPr>
          <w:b/>
          <w:bCs/>
          <w:sz w:val="20"/>
          <w:szCs w:val="20"/>
        </w:rPr>
        <w:t>BEZPEČNOSTNÍ SCHVÁLENÍ</w:t>
      </w:r>
    </w:p>
    <w:p w:rsidR="00405BF2" w:rsidRPr="00BA4971" w:rsidRDefault="00E16978" w:rsidP="00405BF2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 xml:space="preserve">Výrobek </w:t>
      </w:r>
      <w:r w:rsidR="00405BF2" w:rsidRPr="00BA4971">
        <w:rPr>
          <w:sz w:val="20"/>
          <w:szCs w:val="20"/>
        </w:rPr>
        <w:t>splňuj</w:t>
      </w:r>
      <w:r w:rsidRPr="00BA4971">
        <w:rPr>
          <w:sz w:val="20"/>
          <w:szCs w:val="20"/>
        </w:rPr>
        <w:t>e</w:t>
      </w:r>
      <w:r w:rsidR="00405BF2" w:rsidRPr="00BA4971">
        <w:rPr>
          <w:sz w:val="20"/>
          <w:szCs w:val="20"/>
        </w:rPr>
        <w:t xml:space="preserve"> hlavní bezpečnostní schválení, pokud jde o materiály přicházející do styku s potravinami. Použité materiály neobsahují BPA.</w:t>
      </w:r>
    </w:p>
    <w:p w:rsidR="00405BF2" w:rsidRPr="00BA4971" w:rsidRDefault="00405BF2" w:rsidP="00405BF2">
      <w:pPr>
        <w:pStyle w:val="Bezmezer"/>
        <w:rPr>
          <w:sz w:val="20"/>
          <w:szCs w:val="20"/>
        </w:rPr>
      </w:pPr>
    </w:p>
    <w:p w:rsidR="00405BF2" w:rsidRPr="00BA4971" w:rsidRDefault="00E16978" w:rsidP="00405BF2">
      <w:pPr>
        <w:pStyle w:val="Bezmezer"/>
        <w:rPr>
          <w:b/>
          <w:bCs/>
          <w:sz w:val="20"/>
          <w:szCs w:val="20"/>
        </w:rPr>
      </w:pPr>
      <w:r w:rsidRPr="00BA4971">
        <w:rPr>
          <w:b/>
          <w:bCs/>
          <w:sz w:val="20"/>
          <w:szCs w:val="20"/>
        </w:rPr>
        <w:t>LIKVIDACE</w:t>
      </w:r>
    </w:p>
    <w:p w:rsidR="00405BF2" w:rsidRPr="00BA4971" w:rsidRDefault="00405BF2" w:rsidP="00405BF2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 xml:space="preserve">Sada Minipresso byla vyrobena z vysoce kvalitních materiálů, které lze znovu použít nebo recyklovat. Zlikvidujte </w:t>
      </w:r>
      <w:r w:rsidR="00E16978" w:rsidRPr="00BA4971">
        <w:rPr>
          <w:sz w:val="20"/>
          <w:szCs w:val="20"/>
        </w:rPr>
        <w:t xml:space="preserve">výrobek </w:t>
      </w:r>
      <w:r w:rsidRPr="00BA4971">
        <w:rPr>
          <w:sz w:val="20"/>
          <w:szCs w:val="20"/>
        </w:rPr>
        <w:t>ve vhodném sběrném středisku.</w:t>
      </w:r>
    </w:p>
    <w:p w:rsidR="00405BF2" w:rsidRPr="00BA4971" w:rsidRDefault="00405BF2" w:rsidP="00405BF2">
      <w:pPr>
        <w:pStyle w:val="Bezmezer"/>
        <w:rPr>
          <w:sz w:val="20"/>
          <w:szCs w:val="20"/>
        </w:rPr>
      </w:pPr>
    </w:p>
    <w:p w:rsidR="00BA4971" w:rsidRPr="00BA4971" w:rsidRDefault="00BA4971" w:rsidP="00BA4971">
      <w:pPr>
        <w:pStyle w:val="Bezmezer"/>
        <w:rPr>
          <w:b/>
          <w:sz w:val="20"/>
          <w:szCs w:val="20"/>
        </w:rPr>
      </w:pPr>
      <w:r w:rsidRPr="00BA4971">
        <w:rPr>
          <w:b/>
          <w:sz w:val="20"/>
          <w:szCs w:val="20"/>
        </w:rPr>
        <w:t>ZÁRUKA</w:t>
      </w:r>
      <w:r w:rsidRPr="00BA4971">
        <w:rPr>
          <w:b/>
          <w:sz w:val="20"/>
          <w:szCs w:val="20"/>
        </w:rPr>
        <w:tab/>
      </w:r>
    </w:p>
    <w:p w:rsidR="00BA4971" w:rsidRPr="00BA4971" w:rsidRDefault="00BA4971" w:rsidP="00BA4971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 xml:space="preserve">Záruka </w:t>
      </w:r>
      <w:proofErr w:type="spellStart"/>
      <w:r w:rsidRPr="00BA4971">
        <w:rPr>
          <w:sz w:val="20"/>
          <w:szCs w:val="20"/>
        </w:rPr>
        <w:t>Wacaco</w:t>
      </w:r>
      <w:proofErr w:type="spellEnd"/>
      <w:r w:rsidRPr="00BA4971">
        <w:rPr>
          <w:sz w:val="20"/>
          <w:szCs w:val="20"/>
        </w:rPr>
        <w:t xml:space="preserve"> </w:t>
      </w:r>
      <w:proofErr w:type="spellStart"/>
      <w:r w:rsidRPr="00BA4971">
        <w:rPr>
          <w:sz w:val="20"/>
          <w:szCs w:val="20"/>
        </w:rPr>
        <w:t>Company</w:t>
      </w:r>
      <w:proofErr w:type="spellEnd"/>
      <w:r w:rsidRPr="00BA4971">
        <w:rPr>
          <w:sz w:val="20"/>
          <w:szCs w:val="20"/>
        </w:rPr>
        <w:t xml:space="preserve"> Limited se vztahuje na závady způsobené vadnými materiály nebo zpracováním po dobu 12 měsíců od data zakoupení. Tato záruka není převoditelná a neopravňuje k náhradě v hotovosti. Společnost se zříká veškeré odpovědnosti za náhodné nebo následné škody způsobené použitím tohoto spotřebiče. Tato záruka se nevztahuje:</w:t>
      </w:r>
    </w:p>
    <w:p w:rsidR="00BA4971" w:rsidRPr="00BA4971" w:rsidRDefault="00BA4971" w:rsidP="00BA4971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>- Závady způsobené nesprávným zacházením, zneužitím, zanedbání údržby, komerčním využitím nebo jakýmkoliv jiným použitím tohoto spotřebiče, které se nenachází v tomto návodu.</w:t>
      </w:r>
    </w:p>
    <w:p w:rsidR="00BA4971" w:rsidRPr="00BA4971" w:rsidRDefault="00BA4971" w:rsidP="00BA4971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>- Poškození estetické povahy, poškození způsobené korozí nebo postupným opotřebováním.</w:t>
      </w:r>
    </w:p>
    <w:p w:rsidR="00BA4971" w:rsidRPr="00BA4971" w:rsidRDefault="00BA4971" w:rsidP="00BA4971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 xml:space="preserve">Záruka se nevztahuje na jakoukoliv demontáž nebo opravy provedené neoprávněnými osobami.  </w:t>
      </w:r>
    </w:p>
    <w:p w:rsidR="00BA4971" w:rsidRDefault="00BA4971" w:rsidP="00BA4971">
      <w:pPr>
        <w:pStyle w:val="Bezmezer"/>
        <w:rPr>
          <w:sz w:val="20"/>
          <w:szCs w:val="20"/>
        </w:rPr>
      </w:pPr>
      <w:r w:rsidRPr="00BA4971">
        <w:rPr>
          <w:sz w:val="20"/>
          <w:szCs w:val="20"/>
        </w:rPr>
        <w:t>Pokud dojde k poruše přístroje do jednoho roku, obraťte se na svého prodejce.</w:t>
      </w:r>
    </w:p>
    <w:p w:rsidR="002816FE" w:rsidRDefault="002816FE" w:rsidP="00BA4971">
      <w:pPr>
        <w:pStyle w:val="Bezmezer"/>
        <w:rPr>
          <w:sz w:val="20"/>
          <w:szCs w:val="20"/>
        </w:rPr>
      </w:pPr>
    </w:p>
    <w:p w:rsidR="002816FE" w:rsidRDefault="006B0077" w:rsidP="00BA4971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Obsah balení: </w:t>
      </w:r>
    </w:p>
    <w:p w:rsidR="006B0077" w:rsidRDefault="006B0077" w:rsidP="00BA4971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zásobník na vodu o objemu 120 ml</w:t>
      </w:r>
    </w:p>
    <w:p w:rsidR="006B0077" w:rsidRDefault="006B0077" w:rsidP="00BA4971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tři náhradní filtrační koše</w:t>
      </w:r>
    </w:p>
    <w:p w:rsidR="00BA4971" w:rsidRDefault="006B0077" w:rsidP="00BA4971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šroubovací uzávěr a víčko</w:t>
      </w:r>
    </w:p>
    <w:p w:rsidR="006B0077" w:rsidRPr="00BA4971" w:rsidRDefault="006B0077" w:rsidP="00BA4971">
      <w:pPr>
        <w:pStyle w:val="Bezmezer"/>
        <w:rPr>
          <w:sz w:val="20"/>
          <w:szCs w:val="20"/>
        </w:rPr>
      </w:pPr>
      <w:bookmarkStart w:id="0" w:name="_GoBack"/>
      <w:bookmarkEnd w:id="0"/>
    </w:p>
    <w:p w:rsidR="000A377E" w:rsidRDefault="00BA4971" w:rsidP="006B0077">
      <w:pPr>
        <w:pStyle w:val="Bezmezer"/>
        <w:rPr>
          <w:rStyle w:val="shorttext"/>
        </w:rPr>
      </w:pPr>
      <w:r w:rsidRPr="00BA4971">
        <w:rPr>
          <w:sz w:val="20"/>
          <w:szCs w:val="20"/>
        </w:rPr>
        <w:t xml:space="preserve">Dovozce: </w:t>
      </w:r>
      <w:proofErr w:type="spellStart"/>
      <w:r w:rsidRPr="00BA4971">
        <w:rPr>
          <w:sz w:val="20"/>
          <w:szCs w:val="20"/>
        </w:rPr>
        <w:t>Acron</w:t>
      </w:r>
      <w:proofErr w:type="spellEnd"/>
      <w:r w:rsidRPr="00BA4971">
        <w:rPr>
          <w:sz w:val="20"/>
          <w:szCs w:val="20"/>
        </w:rPr>
        <w:t xml:space="preserve"> Czech s.r.o., Veleslavínská 150/44, 16200 Praha 6, </w:t>
      </w:r>
      <w:hyperlink r:id="rId5" w:history="1">
        <w:r w:rsidRPr="00BA4971">
          <w:rPr>
            <w:rStyle w:val="Hypertextovodkaz"/>
            <w:sz w:val="20"/>
            <w:szCs w:val="20"/>
          </w:rPr>
          <w:t>www.acron.cz</w:t>
        </w:r>
      </w:hyperlink>
    </w:p>
    <w:p w:rsidR="00D968D5" w:rsidRDefault="00D968D5" w:rsidP="00D968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shorttext"/>
        </w:rPr>
      </w:pPr>
    </w:p>
    <w:p w:rsidR="00D968D5" w:rsidRDefault="00D968D5" w:rsidP="00D968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shorttext"/>
        </w:rPr>
      </w:pPr>
    </w:p>
    <w:p w:rsidR="00D968D5" w:rsidRDefault="00D968D5" w:rsidP="00D968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shorttext"/>
        </w:rPr>
      </w:pPr>
    </w:p>
    <w:sectPr w:rsidR="00D96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F53"/>
    <w:rsid w:val="00010DEB"/>
    <w:rsid w:val="000A377E"/>
    <w:rsid w:val="002816FE"/>
    <w:rsid w:val="00356542"/>
    <w:rsid w:val="00405BF2"/>
    <w:rsid w:val="004705AB"/>
    <w:rsid w:val="006B0077"/>
    <w:rsid w:val="00876694"/>
    <w:rsid w:val="0093243E"/>
    <w:rsid w:val="00A05D26"/>
    <w:rsid w:val="00BA4971"/>
    <w:rsid w:val="00BC68BC"/>
    <w:rsid w:val="00CC6D94"/>
    <w:rsid w:val="00D968D5"/>
    <w:rsid w:val="00E16978"/>
    <w:rsid w:val="00EC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A34E"/>
  <w15:docId w15:val="{D208622F-8C9A-45BA-A687-0D1B0159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D968D5"/>
    <w:rPr>
      <w:rFonts w:ascii="Calibri" w:eastAsia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968D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968D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68D5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Standardnpsmoodstavce"/>
    <w:rsid w:val="00D968D5"/>
  </w:style>
  <w:style w:type="character" w:styleId="Hypertextovodkaz">
    <w:name w:val="Hyperlink"/>
    <w:basedOn w:val="Standardnpsmoodstavce"/>
    <w:uiPriority w:val="99"/>
    <w:unhideWhenUsed/>
    <w:rsid w:val="00BA49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cron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304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obchodni</dc:creator>
  <cp:keywords/>
  <dc:description/>
  <cp:lastModifiedBy>ikolinska</cp:lastModifiedBy>
  <cp:revision>14</cp:revision>
  <dcterms:created xsi:type="dcterms:W3CDTF">2018-08-20T11:25:00Z</dcterms:created>
  <dcterms:modified xsi:type="dcterms:W3CDTF">2019-12-20T13:01:00Z</dcterms:modified>
</cp:coreProperties>
</file>